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04DBA" w14:textId="60E15844" w:rsidR="00F80975" w:rsidRDefault="00F80975" w:rsidP="00F80975">
      <w:pPr>
        <w:pStyle w:val="xmsonormal"/>
      </w:pPr>
      <w:r>
        <w:rPr>
          <w:noProof/>
          <w:lang w:val="en-US"/>
        </w:rPr>
        <w:drawing>
          <wp:inline distT="0" distB="0" distL="0" distR="0" wp14:anchorId="7E09A80E" wp14:editId="29208D81">
            <wp:extent cx="5730240" cy="982980"/>
            <wp:effectExtent l="0" t="0" r="3810" b="7620"/>
            <wp:docPr id="954567107" name="Picture 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4" descr="A close-up of a logo&#10;&#10;Description automatically generated"/>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730240" cy="982980"/>
                    </a:xfrm>
                    <a:prstGeom prst="rect">
                      <a:avLst/>
                    </a:prstGeom>
                    <a:noFill/>
                    <a:ln>
                      <a:noFill/>
                    </a:ln>
                  </pic:spPr>
                </pic:pic>
              </a:graphicData>
            </a:graphic>
          </wp:inline>
        </w:drawing>
      </w:r>
    </w:p>
    <w:p w14:paraId="0ED2C140" w14:textId="77777777" w:rsidR="00F80975" w:rsidRDefault="00F80975" w:rsidP="00F80975">
      <w:pPr>
        <w:pStyle w:val="xmsonormal"/>
      </w:pPr>
      <w:r>
        <w:rPr>
          <w:lang w:val="en-US"/>
        </w:rPr>
        <w:t>   </w:t>
      </w:r>
      <w:r>
        <w:rPr>
          <w:rFonts w:ascii="Calibri" w:hAnsi="Calibri" w:cs="Calibri"/>
          <w:lang w:val="en-US"/>
        </w:rPr>
        <w:t> </w:t>
      </w:r>
    </w:p>
    <w:p w14:paraId="464C5E36" w14:textId="77777777" w:rsidR="00F80975" w:rsidRPr="00F80975" w:rsidRDefault="00F80975" w:rsidP="00F80975">
      <w:pPr>
        <w:pStyle w:val="xmsonormal"/>
        <w:tabs>
          <w:tab w:val="left" w:pos="13467"/>
        </w:tabs>
      </w:pPr>
      <w:r w:rsidRPr="00F80975">
        <w:rPr>
          <w:rFonts w:ascii="Calibri" w:hAnsi="Calibri" w:cs="Calibri"/>
          <w:lang w:val="en-US"/>
        </w:rPr>
        <w:t>Dear Clinicians</w:t>
      </w:r>
    </w:p>
    <w:p w14:paraId="7AC70CAA" w14:textId="77777777" w:rsidR="00F80975" w:rsidRPr="00F80975" w:rsidRDefault="00F80975" w:rsidP="00F80975">
      <w:pPr>
        <w:pStyle w:val="xmsonormal"/>
        <w:tabs>
          <w:tab w:val="left" w:pos="13467"/>
        </w:tabs>
      </w:pPr>
      <w:r w:rsidRPr="00F80975">
        <w:rPr>
          <w:rFonts w:ascii="Calibri" w:hAnsi="Calibri" w:cs="Calibri"/>
          <w:lang w:val="en-US"/>
        </w:rPr>
        <w:t> </w:t>
      </w:r>
    </w:p>
    <w:p w14:paraId="413DC7CD" w14:textId="77777777" w:rsidR="00F80975" w:rsidRPr="00F80975" w:rsidRDefault="00F80975" w:rsidP="00F80975">
      <w:pPr>
        <w:pStyle w:val="xmsonormal"/>
        <w:tabs>
          <w:tab w:val="left" w:pos="13467"/>
        </w:tabs>
      </w:pPr>
      <w:r w:rsidRPr="00F80975">
        <w:rPr>
          <w:rFonts w:ascii="Calibri" w:hAnsi="Calibri" w:cs="Calibri"/>
          <w:lang w:val="en-US"/>
        </w:rPr>
        <w:t xml:space="preserve">Unintentional weight loss is a frequent, vague symptom that can have several </w:t>
      </w:r>
      <w:proofErr w:type="spellStart"/>
      <w:r w:rsidRPr="00F80975">
        <w:rPr>
          <w:rFonts w:ascii="Calibri" w:hAnsi="Calibri" w:cs="Calibri"/>
          <w:lang w:val="en-US"/>
        </w:rPr>
        <w:t>aetiologies</w:t>
      </w:r>
      <w:proofErr w:type="spellEnd"/>
      <w:r w:rsidRPr="00F80975">
        <w:rPr>
          <w:rFonts w:ascii="Calibri" w:hAnsi="Calibri" w:cs="Calibri"/>
          <w:lang w:val="en-US"/>
        </w:rPr>
        <w:t>. Malignancy is one of these explanations, but it's probably the one that worries patients and medical professionals the most.</w:t>
      </w:r>
    </w:p>
    <w:p w14:paraId="7A26C8A1" w14:textId="77777777" w:rsidR="00F80975" w:rsidRPr="00F80975" w:rsidRDefault="00F80975" w:rsidP="00F80975">
      <w:pPr>
        <w:pStyle w:val="xmsonormal"/>
        <w:tabs>
          <w:tab w:val="left" w:pos="13467"/>
        </w:tabs>
      </w:pPr>
      <w:r w:rsidRPr="00F80975">
        <w:rPr>
          <w:rFonts w:ascii="Calibri" w:hAnsi="Calibri" w:cs="Calibri"/>
          <w:lang w:val="en-US"/>
        </w:rPr>
        <w:t> </w:t>
      </w:r>
    </w:p>
    <w:p w14:paraId="3CEBBB6E" w14:textId="77777777" w:rsidR="00F80975" w:rsidRPr="00F80975" w:rsidRDefault="00F80975" w:rsidP="00F80975">
      <w:pPr>
        <w:pStyle w:val="xmsonormal"/>
        <w:tabs>
          <w:tab w:val="left" w:pos="13467"/>
        </w:tabs>
      </w:pPr>
      <w:r w:rsidRPr="00F80975">
        <w:rPr>
          <w:rFonts w:ascii="Calibri" w:hAnsi="Calibri" w:cs="Calibri"/>
          <w:lang w:val="en-US"/>
        </w:rPr>
        <w:t xml:space="preserve">Here in the Countess of Chester radiology department, we are aware of the necessity of a comprehensive approach and the part that clinical radiology plays in the investigation of clinically significant weight loss (defined as a loss of more than 5% of body weight). </w:t>
      </w:r>
    </w:p>
    <w:p w14:paraId="3A823704" w14:textId="77777777" w:rsidR="00F80975" w:rsidRPr="00F80975" w:rsidRDefault="00F80975" w:rsidP="00F80975">
      <w:pPr>
        <w:pStyle w:val="xmsonormal"/>
        <w:tabs>
          <w:tab w:val="left" w:pos="13467"/>
        </w:tabs>
      </w:pPr>
      <w:r w:rsidRPr="00F80975">
        <w:rPr>
          <w:rFonts w:ascii="Calibri" w:hAnsi="Calibri" w:cs="Calibri"/>
          <w:lang w:val="en-US"/>
        </w:rPr>
        <w:t> </w:t>
      </w:r>
    </w:p>
    <w:p w14:paraId="308555F1" w14:textId="77777777" w:rsidR="00F80975" w:rsidRDefault="00F80975" w:rsidP="00F80975">
      <w:pPr>
        <w:pStyle w:val="xmsonormal"/>
        <w:tabs>
          <w:tab w:val="left" w:pos="13467"/>
        </w:tabs>
        <w:rPr>
          <w:rFonts w:ascii="Calibri" w:hAnsi="Calibri" w:cs="Calibri"/>
          <w:lang w:val="en-US"/>
        </w:rPr>
      </w:pPr>
      <w:r w:rsidRPr="00F80975">
        <w:rPr>
          <w:rFonts w:ascii="Calibri" w:hAnsi="Calibri" w:cs="Calibri"/>
          <w:lang w:val="en-US"/>
        </w:rPr>
        <w:t xml:space="preserve">After reviewing the literature and conducting a local audit we established a simple straightforward pathway for imaging investigation of unintentional weight loss with </w:t>
      </w:r>
      <w:r w:rsidRPr="00F80975">
        <w:rPr>
          <w:rFonts w:ascii="Calibri" w:hAnsi="Calibri" w:cs="Calibri"/>
          <w:i/>
          <w:iCs/>
          <w:lang w:val="en-US"/>
        </w:rPr>
        <w:t>no other significant symptoms</w:t>
      </w:r>
      <w:r w:rsidRPr="00F80975">
        <w:rPr>
          <w:rFonts w:ascii="Calibri" w:hAnsi="Calibri" w:cs="Calibri"/>
          <w:lang w:val="en-US"/>
        </w:rPr>
        <w:t xml:space="preserve"> and </w:t>
      </w:r>
      <w:r w:rsidRPr="00F80975">
        <w:rPr>
          <w:rFonts w:ascii="Calibri" w:hAnsi="Calibri" w:cs="Calibri"/>
          <w:i/>
          <w:iCs/>
          <w:lang w:val="en-US"/>
        </w:rPr>
        <w:t>negative clinical history of malignancy</w:t>
      </w:r>
      <w:r w:rsidRPr="00F80975">
        <w:rPr>
          <w:rFonts w:ascii="Calibri" w:hAnsi="Calibri" w:cs="Calibri"/>
          <w:lang w:val="en-US"/>
        </w:rPr>
        <w:t xml:space="preserve">. This is based on basic radiological examinations, namely chest radiograph and ultrasound of the abdomen and pelvis, as there is no evidence in the literature that supports the use of CT of thorax, abdomen, and pelvis as a first line radiological examination in initial stage of work up. </w:t>
      </w:r>
    </w:p>
    <w:p w14:paraId="1AF2E007" w14:textId="77777777" w:rsidR="009D3E9E" w:rsidRPr="00F80975" w:rsidRDefault="009D3E9E" w:rsidP="00F80975">
      <w:pPr>
        <w:pStyle w:val="xmsonormal"/>
        <w:tabs>
          <w:tab w:val="left" w:pos="13467"/>
        </w:tabs>
      </w:pPr>
    </w:p>
    <w:p w14:paraId="063ECEF4" w14:textId="59D60CB5" w:rsidR="00F80975" w:rsidRDefault="00F80975" w:rsidP="00F80975">
      <w:pPr>
        <w:pStyle w:val="xmsonormal"/>
        <w:tabs>
          <w:tab w:val="left" w:pos="13467"/>
        </w:tabs>
        <w:rPr>
          <w:rFonts w:ascii="Calibri" w:hAnsi="Calibri" w:cs="Calibri"/>
          <w:lang w:val="en-US"/>
        </w:rPr>
      </w:pPr>
      <w:r w:rsidRPr="00F80975">
        <w:rPr>
          <w:rFonts w:ascii="Calibri" w:hAnsi="Calibri" w:cs="Calibri"/>
          <w:lang w:val="en-US"/>
        </w:rPr>
        <w:t xml:space="preserve">As you can see, the method does acknowledge the limitations of ultrasound in some patients and allows for CT abdomen in such situations once the patient is evaluated by the baseline ultrasound. </w:t>
      </w:r>
    </w:p>
    <w:p w14:paraId="6E369B1C" w14:textId="77777777" w:rsidR="00654603" w:rsidRPr="00F80975" w:rsidRDefault="00654603" w:rsidP="00F80975">
      <w:pPr>
        <w:pStyle w:val="xmsonormal"/>
        <w:tabs>
          <w:tab w:val="left" w:pos="13467"/>
        </w:tabs>
      </w:pPr>
    </w:p>
    <w:p w14:paraId="3296164C" w14:textId="77777777" w:rsidR="00F80975" w:rsidRPr="00F80975" w:rsidRDefault="00F80975" w:rsidP="00F80975">
      <w:pPr>
        <w:pStyle w:val="xmsonormal"/>
        <w:tabs>
          <w:tab w:val="left" w:pos="13467"/>
        </w:tabs>
      </w:pPr>
      <w:r w:rsidRPr="00F80975">
        <w:rPr>
          <w:rFonts w:ascii="Calibri" w:hAnsi="Calibri" w:cs="Calibri"/>
          <w:lang w:val="en-US"/>
        </w:rPr>
        <w:t xml:space="preserve">While preserving the evidence-based treatment we provide to our patients, we predict that this pathway will </w:t>
      </w:r>
      <w:proofErr w:type="spellStart"/>
      <w:r w:rsidRPr="00F80975">
        <w:rPr>
          <w:rFonts w:ascii="Calibri" w:hAnsi="Calibri" w:cs="Calibri"/>
          <w:lang w:val="en-US"/>
        </w:rPr>
        <w:t>maximise</w:t>
      </w:r>
      <w:proofErr w:type="spellEnd"/>
      <w:r w:rsidRPr="00F80975">
        <w:rPr>
          <w:rFonts w:ascii="Calibri" w:hAnsi="Calibri" w:cs="Calibri"/>
          <w:lang w:val="en-US"/>
        </w:rPr>
        <w:t xml:space="preserve"> resource use and </w:t>
      </w:r>
      <w:proofErr w:type="spellStart"/>
      <w:r w:rsidRPr="00F80975">
        <w:rPr>
          <w:rFonts w:ascii="Calibri" w:hAnsi="Calibri" w:cs="Calibri"/>
          <w:lang w:val="en-US"/>
        </w:rPr>
        <w:t>minimise</w:t>
      </w:r>
      <w:proofErr w:type="spellEnd"/>
      <w:r w:rsidRPr="00F80975">
        <w:rPr>
          <w:rFonts w:ascii="Calibri" w:hAnsi="Calibri" w:cs="Calibri"/>
          <w:lang w:val="en-US"/>
        </w:rPr>
        <w:t xml:space="preserve"> unnecessary radiation.</w:t>
      </w:r>
    </w:p>
    <w:p w14:paraId="42E2292B" w14:textId="77777777" w:rsidR="00F80975" w:rsidRPr="00F80975" w:rsidRDefault="00F80975" w:rsidP="00F80975">
      <w:pPr>
        <w:pStyle w:val="xmsonormal"/>
        <w:tabs>
          <w:tab w:val="left" w:pos="13467"/>
        </w:tabs>
      </w:pPr>
      <w:r w:rsidRPr="00F80975">
        <w:rPr>
          <w:rFonts w:ascii="Calibri" w:hAnsi="Calibri" w:cs="Calibri"/>
          <w:lang w:val="en-US"/>
        </w:rPr>
        <w:t> </w:t>
      </w:r>
    </w:p>
    <w:p w14:paraId="79521C00" w14:textId="77777777" w:rsidR="00F80975" w:rsidRPr="00F80975" w:rsidRDefault="00F80975" w:rsidP="00F80975">
      <w:pPr>
        <w:pStyle w:val="xmsonormal"/>
        <w:tabs>
          <w:tab w:val="left" w:pos="13467"/>
        </w:tabs>
      </w:pPr>
      <w:r w:rsidRPr="00F80975">
        <w:rPr>
          <w:rFonts w:ascii="Calibri" w:hAnsi="Calibri" w:cs="Calibri"/>
          <w:lang w:val="en-US"/>
        </w:rPr>
        <w:t>Yours sincerely</w:t>
      </w:r>
    </w:p>
    <w:p w14:paraId="5E0933D8" w14:textId="77777777" w:rsidR="00F80975" w:rsidRPr="00F80975" w:rsidRDefault="00F80975" w:rsidP="00F80975">
      <w:pPr>
        <w:pStyle w:val="xmsonormal"/>
        <w:tabs>
          <w:tab w:val="left" w:pos="13467"/>
        </w:tabs>
      </w:pPr>
      <w:r w:rsidRPr="00F80975">
        <w:rPr>
          <w:rFonts w:ascii="Calibri" w:hAnsi="Calibri" w:cs="Calibri"/>
          <w:lang w:val="en-US"/>
        </w:rPr>
        <w:t> </w:t>
      </w:r>
    </w:p>
    <w:p w14:paraId="2216CB73" w14:textId="77777777" w:rsidR="00F80975" w:rsidRPr="00F80975" w:rsidRDefault="00F80975" w:rsidP="00F80975">
      <w:pPr>
        <w:pStyle w:val="xmsonormal"/>
        <w:tabs>
          <w:tab w:val="left" w:pos="13467"/>
        </w:tabs>
      </w:pPr>
      <w:r w:rsidRPr="00F80975">
        <w:rPr>
          <w:rFonts w:ascii="Calibri" w:hAnsi="Calibri" w:cs="Calibri"/>
          <w:lang w:val="en-US"/>
        </w:rPr>
        <w:t>Dr Rabab Elhassan</w:t>
      </w:r>
    </w:p>
    <w:p w14:paraId="5F87B66B" w14:textId="77777777" w:rsidR="00F80975" w:rsidRPr="00F80975" w:rsidRDefault="00F80975" w:rsidP="00F80975">
      <w:pPr>
        <w:pStyle w:val="xmsonormal"/>
        <w:tabs>
          <w:tab w:val="left" w:pos="13467"/>
        </w:tabs>
      </w:pPr>
      <w:r w:rsidRPr="00F80975">
        <w:rPr>
          <w:rFonts w:ascii="Calibri" w:hAnsi="Calibri" w:cs="Calibri"/>
          <w:lang w:val="en-US"/>
        </w:rPr>
        <w:t xml:space="preserve">Consultant Radiologist </w:t>
      </w:r>
    </w:p>
    <w:p w14:paraId="746E1730" w14:textId="77777777" w:rsidR="00F80975" w:rsidRPr="00F80975" w:rsidRDefault="00F80975" w:rsidP="00F80975">
      <w:pPr>
        <w:pStyle w:val="xmsonormal"/>
        <w:tabs>
          <w:tab w:val="left" w:pos="13467"/>
        </w:tabs>
      </w:pPr>
      <w:r w:rsidRPr="00F80975">
        <w:rPr>
          <w:rFonts w:ascii="Calibri" w:hAnsi="Calibri" w:cs="Calibri"/>
          <w:lang w:val="en-US"/>
        </w:rPr>
        <w:t>Countess of Chester Hospital NHS Foundation Trust</w:t>
      </w:r>
    </w:p>
    <w:p w14:paraId="3E7C70FE" w14:textId="77777777" w:rsidR="00F80975" w:rsidRPr="00F80975" w:rsidRDefault="00F80975" w:rsidP="00F80975">
      <w:pPr>
        <w:pStyle w:val="xmsonormal"/>
        <w:tabs>
          <w:tab w:val="left" w:pos="13467"/>
        </w:tabs>
      </w:pPr>
      <w:r w:rsidRPr="00F80975">
        <w:rPr>
          <w:rFonts w:ascii="Calibri" w:hAnsi="Calibri" w:cs="Calibri"/>
          <w:lang w:val="en-US"/>
        </w:rPr>
        <w:t>01244 366712</w:t>
      </w:r>
    </w:p>
    <w:p w14:paraId="4707911F" w14:textId="77777777" w:rsidR="00F80975" w:rsidRDefault="00F80975" w:rsidP="00F80975">
      <w:pPr>
        <w:pStyle w:val="xmsonormal"/>
      </w:pPr>
      <w:r>
        <w:rPr>
          <w:rFonts w:ascii="Calibri" w:hAnsi="Calibri" w:cs="Calibri"/>
          <w:sz w:val="22"/>
          <w:szCs w:val="22"/>
          <w:lang w:val="en-US"/>
        </w:rPr>
        <w:t> </w:t>
      </w:r>
    </w:p>
    <w:p w14:paraId="08572BBB" w14:textId="77777777" w:rsidR="00F80975" w:rsidRDefault="00F80975" w:rsidP="00F80975">
      <w:pPr>
        <w:pStyle w:val="xmsonormal"/>
      </w:pPr>
      <w:r>
        <w:rPr>
          <w:rFonts w:ascii="Arial" w:hAnsi="Arial" w:cs="Arial"/>
          <w:sz w:val="22"/>
          <w:szCs w:val="22"/>
          <w:lang w:val="en-US"/>
        </w:rPr>
        <w:t> </w:t>
      </w:r>
    </w:p>
    <w:p w14:paraId="133553C4" w14:textId="77777777" w:rsidR="00F80975" w:rsidRDefault="00F80975" w:rsidP="00F80975">
      <w:pPr>
        <w:pStyle w:val="xmsonormal"/>
      </w:pPr>
      <w:r>
        <w:rPr>
          <w:rFonts w:ascii="Arial" w:hAnsi="Arial" w:cs="Arial"/>
          <w:sz w:val="22"/>
          <w:szCs w:val="22"/>
          <w:lang w:val="en-US"/>
        </w:rPr>
        <w:t>Please see chart below.</w:t>
      </w:r>
    </w:p>
    <w:p w14:paraId="7FDB4DD5" w14:textId="77777777" w:rsidR="00F80975" w:rsidRDefault="00F80975" w:rsidP="00F80975">
      <w:pPr>
        <w:pStyle w:val="xmsonormal"/>
      </w:pPr>
      <w:r>
        <w:rPr>
          <w:rFonts w:ascii="Arial" w:hAnsi="Arial" w:cs="Arial"/>
          <w:sz w:val="22"/>
          <w:szCs w:val="22"/>
          <w:lang w:val="en-US"/>
        </w:rPr>
        <w:t> </w:t>
      </w:r>
    </w:p>
    <w:p w14:paraId="1B45D719" w14:textId="77777777" w:rsidR="00F80975" w:rsidRDefault="00F80975" w:rsidP="00F80975">
      <w:pPr>
        <w:pStyle w:val="xmsonormal"/>
        <w:rPr>
          <w:lang w:val="en-US"/>
        </w:rPr>
      </w:pPr>
      <w:r>
        <w:rPr>
          <w:rFonts w:ascii="Arial" w:hAnsi="Arial" w:cs="Arial"/>
          <w:sz w:val="22"/>
          <w:szCs w:val="22"/>
          <w:lang w:val="en-US"/>
        </w:rPr>
        <w:t> </w:t>
      </w:r>
      <w:r>
        <w:rPr>
          <w:lang w:val="en-US"/>
        </w:rPr>
        <w:t>        </w:t>
      </w:r>
    </w:p>
    <w:p w14:paraId="2DB7E5A1" w14:textId="78C237E6" w:rsidR="00F80975" w:rsidRDefault="00F80975" w:rsidP="00F80975">
      <w:pPr>
        <w:pStyle w:val="xmsonormal"/>
        <w:rPr>
          <w:lang w:val="en-US"/>
        </w:rPr>
      </w:pPr>
    </w:p>
    <w:p w14:paraId="4422726A" w14:textId="77777777" w:rsidR="00F80975" w:rsidRDefault="00F80975" w:rsidP="00F80975">
      <w:pPr>
        <w:pStyle w:val="xmsoheader"/>
        <w:jc w:val="center"/>
        <w:rPr>
          <w:b/>
          <w:bCs/>
          <w:sz w:val="36"/>
          <w:szCs w:val="36"/>
          <w:vertAlign w:val="superscript"/>
          <w:lang w:val="en-US"/>
        </w:rPr>
      </w:pPr>
      <w:r>
        <w:rPr>
          <w:b/>
          <w:bCs/>
          <w:sz w:val="36"/>
          <w:szCs w:val="36"/>
          <w:lang w:val="en-US"/>
        </w:rPr>
        <w:t>Imaging Pathway for Unintentional Weight Loss</w:t>
      </w:r>
      <w:r>
        <w:rPr>
          <w:b/>
          <w:bCs/>
          <w:sz w:val="36"/>
          <w:szCs w:val="36"/>
          <w:vertAlign w:val="superscript"/>
          <w:lang w:val="en-US"/>
        </w:rPr>
        <w:t>*, **</w:t>
      </w:r>
    </w:p>
    <w:p w14:paraId="169D4784" w14:textId="77777777" w:rsidR="00F80975" w:rsidRDefault="00F80975" w:rsidP="00F80975">
      <w:pPr>
        <w:pStyle w:val="xmsoheader"/>
        <w:jc w:val="center"/>
      </w:pPr>
    </w:p>
    <w:p w14:paraId="788C1FE6" w14:textId="77777777" w:rsidR="00F80975" w:rsidRDefault="00F80975" w:rsidP="00F80975">
      <w:pPr>
        <w:pStyle w:val="xmsonormal"/>
      </w:pPr>
      <w:r>
        <w:rPr>
          <w:lang w:val="en-US"/>
        </w:rPr>
        <w:t> </w:t>
      </w:r>
    </w:p>
    <w:p w14:paraId="32B0C121" w14:textId="61AE373A" w:rsidR="00F80975" w:rsidRDefault="00F80975" w:rsidP="00F80975">
      <w:pPr>
        <w:pStyle w:val="xmsonormal"/>
        <w:jc w:val="center"/>
      </w:pPr>
      <w:r>
        <w:rPr>
          <w:noProof/>
          <w:lang w:val="en-US"/>
        </w:rPr>
        <w:drawing>
          <wp:inline distT="0" distB="0" distL="0" distR="0" wp14:anchorId="53812F13" wp14:editId="7DA29800">
            <wp:extent cx="5731510" cy="4154805"/>
            <wp:effectExtent l="0" t="0" r="2540" b="0"/>
            <wp:docPr id="460626969" name="Picture 1" descr="A diagram of a health condi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626969" name="Picture 1" descr="A diagram of a health condition&#10;&#10;Description automatically generated"/>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31510" cy="4154805"/>
                    </a:xfrm>
                    <a:prstGeom prst="rect">
                      <a:avLst/>
                    </a:prstGeom>
                    <a:noFill/>
                    <a:ln>
                      <a:noFill/>
                    </a:ln>
                  </pic:spPr>
                </pic:pic>
              </a:graphicData>
            </a:graphic>
          </wp:inline>
        </w:drawing>
      </w:r>
    </w:p>
    <w:p w14:paraId="32000BAB" w14:textId="77777777" w:rsidR="00F80975" w:rsidRDefault="00F80975" w:rsidP="00F80975">
      <w:pPr>
        <w:pStyle w:val="xmsonormal"/>
        <w:jc w:val="center"/>
      </w:pPr>
    </w:p>
    <w:p w14:paraId="41EDCB28" w14:textId="77777777" w:rsidR="00F80975" w:rsidRDefault="00F80975" w:rsidP="00F80975">
      <w:pPr>
        <w:pStyle w:val="xmsonormal"/>
        <w:ind w:left="720"/>
      </w:pPr>
      <w:r>
        <w:rPr>
          <w:lang w:val="en-US"/>
        </w:rPr>
        <w:t>* This imaging pathway is meant for requests citing unintentional/unexplained weight loss (UIWL) without other significant clinical symptoms e.g. palpable mass, vomiting, PR bleeding, laboratory abnormality…</w:t>
      </w:r>
      <w:proofErr w:type="spellStart"/>
      <w:r>
        <w:rPr>
          <w:lang w:val="en-US"/>
        </w:rPr>
        <w:t>etc</w:t>
      </w:r>
      <w:proofErr w:type="spellEnd"/>
    </w:p>
    <w:p w14:paraId="5A9791E6" w14:textId="77777777" w:rsidR="00F80975" w:rsidRDefault="00F80975" w:rsidP="00F80975">
      <w:pPr>
        <w:pStyle w:val="xmsonormal"/>
        <w:ind w:left="720"/>
      </w:pPr>
      <w:r>
        <w:rPr>
          <w:lang w:val="en-US"/>
        </w:rPr>
        <w:t>**This is an imaging pathway for initial radiological work up in cases of unintentional weight loss.</w:t>
      </w:r>
    </w:p>
    <w:p w14:paraId="03C512A1" w14:textId="77777777" w:rsidR="00F80975" w:rsidRDefault="00F80975" w:rsidP="00F80975">
      <w:pPr>
        <w:pStyle w:val="xmsonormal"/>
      </w:pPr>
      <w:r>
        <w:rPr>
          <w:lang w:val="en-US"/>
        </w:rPr>
        <w:t> </w:t>
      </w:r>
    </w:p>
    <w:p w14:paraId="3A685772" w14:textId="77777777" w:rsidR="00F80975" w:rsidRDefault="00F80975" w:rsidP="00F80975">
      <w:pPr>
        <w:pStyle w:val="xmsonormal"/>
        <w:ind w:firstLine="720"/>
      </w:pPr>
      <w:r>
        <w:rPr>
          <w:sz w:val="22"/>
          <w:szCs w:val="22"/>
          <w:lang w:val="en-US"/>
        </w:rPr>
        <w:t>Resources:</w:t>
      </w:r>
    </w:p>
    <w:p w14:paraId="4FEF89A7" w14:textId="77777777" w:rsidR="00F80975" w:rsidRDefault="00F80975" w:rsidP="00F80975">
      <w:pPr>
        <w:pStyle w:val="xmsonormal"/>
        <w:ind w:firstLine="720"/>
      </w:pPr>
      <w:hyperlink r:id="rId8" w:history="1">
        <w:r>
          <w:rPr>
            <w:rStyle w:val="Hyperlink"/>
            <w:sz w:val="20"/>
            <w:szCs w:val="20"/>
            <w:lang w:val="en-US"/>
          </w:rPr>
          <w:t>https://bestpractice.bmj.com/topics/en-gb/548?q=Unintentional</w:t>
        </w:r>
      </w:hyperlink>
      <w:r>
        <w:rPr>
          <w:sz w:val="20"/>
          <w:szCs w:val="20"/>
          <w:lang w:val="en-US"/>
        </w:rPr>
        <w:t xml:space="preserve"> weight loss (assessment of)&amp;c=suggested</w:t>
      </w:r>
    </w:p>
    <w:p w14:paraId="3380B252" w14:textId="6309249C" w:rsidR="00F80975" w:rsidRDefault="009D3E9E" w:rsidP="00F80975">
      <w:pPr>
        <w:pStyle w:val="xmsonormal"/>
        <w:ind w:left="720"/>
      </w:pPr>
      <w:hyperlink r:id="rId9" w:history="1">
        <w:r w:rsidRPr="00EA2BBB">
          <w:rPr>
            <w:rStyle w:val="Hyperlink"/>
            <w:sz w:val="20"/>
            <w:szCs w:val="20"/>
            <w:lang w:val="en-US"/>
          </w:rPr>
          <w:t>https://www.uptodate.com/contents/approach-to-the-patient-with-unintentional-weight-loss?search=unintentional%20weight%20loss&amp;source=search_result&amp;selectedTitle=1~150&amp;usage_type=default&amp;display_rank=1#H88396571</w:t>
        </w:r>
      </w:hyperlink>
    </w:p>
    <w:p w14:paraId="3D38E081" w14:textId="77777777" w:rsidR="002B13B1" w:rsidRDefault="002B13B1"/>
    <w:sectPr w:rsidR="002B13B1" w:rsidSect="00F80975">
      <w:pgSz w:w="16838" w:h="11906" w:orient="landscape"/>
      <w:pgMar w:top="568" w:right="395"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975"/>
    <w:rsid w:val="002B13B1"/>
    <w:rsid w:val="00654603"/>
    <w:rsid w:val="009D3E9E"/>
    <w:rsid w:val="00F80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9280B"/>
  <w15:chartTrackingRefBased/>
  <w15:docId w15:val="{2B9DC1A8-2593-4713-B0E2-FA7672EE1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0975"/>
    <w:rPr>
      <w:color w:val="0000FF"/>
      <w:u w:val="single"/>
    </w:rPr>
  </w:style>
  <w:style w:type="paragraph" w:customStyle="1" w:styleId="xmsonormal">
    <w:name w:val="x_msonormal"/>
    <w:basedOn w:val="Normal"/>
    <w:rsid w:val="00F80975"/>
    <w:pPr>
      <w:spacing w:after="0" w:line="240" w:lineRule="auto"/>
    </w:pPr>
    <w:rPr>
      <w:rFonts w:ascii="Times New Roman" w:hAnsi="Times New Roman" w:cs="Times New Roman"/>
      <w:kern w:val="0"/>
      <w:sz w:val="24"/>
      <w:szCs w:val="24"/>
      <w:lang w:eastAsia="en-GB"/>
      <w14:ligatures w14:val="none"/>
    </w:rPr>
  </w:style>
  <w:style w:type="paragraph" w:customStyle="1" w:styleId="xmsoheader">
    <w:name w:val="x_msoheader"/>
    <w:basedOn w:val="Normal"/>
    <w:rsid w:val="00F80975"/>
    <w:pPr>
      <w:spacing w:after="0" w:line="240" w:lineRule="auto"/>
    </w:pPr>
    <w:rPr>
      <w:rFonts w:ascii="Times New Roman" w:hAnsi="Times New Roman" w:cs="Times New Roman"/>
      <w:color w:val="000000"/>
      <w:kern w:val="0"/>
      <w:sz w:val="20"/>
      <w:szCs w:val="20"/>
      <w:lang w:eastAsia="en-GB"/>
      <w14:ligatures w14:val="none"/>
    </w:rPr>
  </w:style>
  <w:style w:type="character" w:styleId="UnresolvedMention">
    <w:name w:val="Unresolved Mention"/>
    <w:basedOn w:val="DefaultParagraphFont"/>
    <w:uiPriority w:val="99"/>
    <w:semiHidden/>
    <w:unhideWhenUsed/>
    <w:rsid w:val="009D3E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62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br01.safelinks.protection.outlook.com/?url=https%3A%2F%2Fbestpractice.bmj.com%2Ftopics%2Fen-gb%2F548%3Fq%3DUnintentional&amp;data=05%7C01%7Cclaire.gordon11%40nhs.net%7Cca8eb43b6f25420ae13808db8f71290d%7C37c354b285b047f5b22207b48d774ee3%7C0%7C0%7C638261488395842853%7CUnknown%7CTWFpbGZsb3d8eyJWIjoiMC4wLjAwMDAiLCJQIjoiV2luMzIiLCJBTiI6Ik1haWwiLCJXVCI6Mn0%3D%7C3000%7C%7C%7C&amp;sdata=oVAL69bVmd4CR%2Fq4e7%2Fst0fJbrfhM%2F1M1eUFpmT7UfY%3D&amp;reserved=0" TargetMode="External"/><Relationship Id="rId3" Type="http://schemas.openxmlformats.org/officeDocument/2006/relationships/webSettings" Target="webSettings.xml"/><Relationship Id="rId7" Type="http://schemas.openxmlformats.org/officeDocument/2006/relationships/image" Target="cid:image002.png@01D9C14D.951D2CA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cid:image001.jpg@01D9C14D.951D2CA0"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uptodate.com/contents/approach-to-the-patient-with-unintentional-weight-loss?search=unintentional%20weight%20loss&amp;source=search_result&amp;selectedTitle=1~150&amp;usage_type=default&amp;display_rank=1#H883965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2514</Characters>
  <Application>Microsoft Office Word</Application>
  <DocSecurity>0</DocSecurity>
  <Lines>20</Lines>
  <Paragraphs>5</Paragraphs>
  <ScaleCrop>false</ScaleCrop>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Claire (PRIMARY CARE CHESHIRE CIC)</dc:creator>
  <cp:keywords/>
  <dc:description/>
  <cp:lastModifiedBy>GORDON, Claire (PRIMARY CARE CHESHIRE CIC)</cp:lastModifiedBy>
  <cp:revision>4</cp:revision>
  <dcterms:created xsi:type="dcterms:W3CDTF">2023-07-28T14:00:00Z</dcterms:created>
  <dcterms:modified xsi:type="dcterms:W3CDTF">2023-07-28T14:03:00Z</dcterms:modified>
</cp:coreProperties>
</file>